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Sebastian Bauerfeind</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+48504741408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02.03.2026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