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Isabel Canaleta masnou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79350212M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Ivet Font Canaleta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15/2/2012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31/3/2026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Isabel Canaleta masnou</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