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Gabriela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Grzelak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Y8708650J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10/8/1995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+34603665716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gabrysia.grzelak@gmail.com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Gabriela Grzelak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