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Ренета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+359898908832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gogostankov@abv.bg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Теодора станкова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27.10.2009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