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Simona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Yanakieva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simonayanakieva0604@abv.bg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+359885766617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9.6.2006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