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Калайджиева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stefkaslavchova@abv.bg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+3590878402151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9.8.1983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