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trayanova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+359894718535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elena.trayanova08@gmail.com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