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Ивона Иванова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+359887118887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kotence-1995@abv.bg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