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mishorap@abv.bg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+359889153953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