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Георги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Арнаудов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georgi@gopchi.com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+359897602666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2.6.1994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6.3.2026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