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Anna Brandon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Charlotte Brandon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Erica Brandon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