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Rocco    Lyon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2012-10-09</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Mikalojus    Štaudė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2012-08-08</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2026-03-05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Elena Krinickytė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