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Laura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Timakova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28.10.1960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+972507827067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t-laura@mail.ru</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27.3.2026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Sofia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22.10.2016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