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Стефка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Колева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31.1.1995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+359884454004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stefito1331@gmail.com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Радост Златева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18.7.2022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