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Aleksandra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Maglova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irena_maglova@abv.bg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+359894427028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22.7.1996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Boris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7.10.2021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27.3.2026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