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Венцислав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Тенев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18.5.1984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+359894414240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venci_tenev@yahoo.com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Аделина Тенева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