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16.10.1991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+359882128704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Stanislava2005@abv.bg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Йордан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