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Chiara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Riva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+393479722905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27/12/2001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334161550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chiarariva9701@gmail.com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24039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Chiara Riva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