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Paul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Wellens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+491741094374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CGN3GI</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palewe2000@web.de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Paul Wellens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