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Núria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Càlix Tarrida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48105110N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+34622130385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nuriacalix2003@gmail.com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Núria Càlix Tarrida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