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Endika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Berdote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79134270X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13/10/1999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+34697239654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berdotegonzalez@gmail.com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Endika Berdote González </w:t>
      </w:r>
      <w:r w:rsidR="00213D63">
        <w:rPr>
          <w:sz w:val="22"/>
          <w:szCs w:val="22"/>
          <w:lang w:val="en-US"/>
        </w:rPr>
        <w:br/>
        <w:t xml:space="preserve">                                                                                   </w:t>
      </w:r>
      <w:r w:rsidRPr="002F4A70" w:rsidR="002F4A70">
        <w:rPr>
          <w:sz w:val="22"/>
          <w:szCs w:val="22"/>
          <w:lang w:val="en-US"/>
        </w:rPr>
        <w:t>79134270X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