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Nadolska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pieknoodreki25@gmail.com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+48666383866 ,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Roza Topolewska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07.05.2016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Maja Pacyna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