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darek1175@wp.pl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+48665219806 ,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Łuczak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Wojciech Łuczak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30.07.2024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