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markus</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pohlabeln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irgendwas@quatschgmail.com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+20885236985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02/09/1987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lzxtf7rww</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Am Wendekamp, Wendeburg-Bortfeld, Germany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helmut pohlabeln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+20888566998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