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Teresa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 Coelho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+351919049501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271231084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teresa.pintocoelho.1998@gmail.com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1750-152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18/07/1998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Teresa Pinto Coelho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