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Jurij Chrul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+48793483663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Kira Chrul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Liza Szaucowa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Anna Hrytskova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Stefanija Zuk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