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Burska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marta.gabriela.laskowska@gmail.com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+48728321421 ,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Zuzanna Burska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01.09.2014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