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Alex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Tocar Gorro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43575771V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16/6/2004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+34676244885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alextv433@gmail.com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15/3/2026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15/3/2026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Alex Tocar Gorro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