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Warren</w:t>
      </w:r>
      <w:r w:rsidR="00405CC1">
        <w:t xml:space="preserve"> </w:t>
      </w:r>
      <w:r w:rsidRPr="00405CC1" w:rsidR="00405CC1">
        <w:t>Childs</w:t>
      </w:r>
    </w:p>
    <w:p w:rsidRPr="00BF6E37" w:rsidR="00BF6E37" w:rsidP="00795766" w:rsidRDefault="00BF6E37" w14:paraId="2A1E2765" w14:textId="1E02A52F">
      <w:pPr>
        <w:jc w:val="both"/>
      </w:pPr>
      <w:r w:rsidRPr="00BF6E37">
        <w:rPr>
          <w:b/>
          <w:bCs/>
        </w:rPr>
        <w:t>ID NUMBER:</w:t>
      </w:r>
      <w:r w:rsidRPr="00BF6E37">
        <w:t xml:space="preserve"> </w:t>
      </w:r>
      <w:r w:rsidRPr="001B39C6" w:rsidR="001B39C6">
        <w:t>7604145015089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Emily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2013/07/01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Bailey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2013/02/27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Angie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2013/08/24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