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Juan Gabriel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Parada Medina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38560590D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28/2/1973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+34626329924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Juan.parada.medina@gmail.com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6/3/2026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6/3/2026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Juan Gabriel Parada Medina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