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Aurmas Karlknas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