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Edward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+16264748705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10/04/2006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A56978216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elai41006@gmail.com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91748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Edward Lai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