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Bruno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Ahufinger Ballús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47667551M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12/10/2000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+34644529540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bruno.ballus@gmail.com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Bruno Ahufinger Ballús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