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Javier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Fernandez Diaz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+34670026546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24/07/1992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43212814T</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jafedi92@gmail.com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07011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Javier Fernandez Diaz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