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Jacob</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Stangier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+491606625535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02/04/2001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C73J7X22Y</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jacob.stangier@gmx.de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52070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Jacob Stangier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