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Owczarek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aknuska@interia.pl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+48509210481 ,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Hanna Owczarek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09.05.2012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