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Eyal Shemesh</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16.9.1976 г.</w:t>
      </w:r>
    </w:p>
    <w:p w:rsidRPr="00262B0F" w:rsidR="00161690" w:rsidP="00161690" w:rsidRDefault="00161690" w14:paraId="5796DC16" w14:textId="3B1A5895">
      <w:r w:rsidRPr="00262B0F">
        <w:t xml:space="preserve">Mobile phone number: </w:t>
      </w:r>
      <w:r w:rsidR="00262B0F">
        <w:tab/>
      </w:r>
      <w:r w:rsidR="00262B0F">
        <w:tab/>
      </w:r>
      <w:r w:rsidRPr="00262B0F">
        <w:rPr>
          <w:b/>
          <w:bCs/>
        </w:rPr>
        <w:t>+972506713989</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eyalshe@gmail.com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Bare abraham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10.10.2010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anna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30.1.2011 г.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ariel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7.8.2013 г.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7.3.2026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