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Ivan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Guerrero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47739815A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+34618008133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ivaanguerrero13@gmail.com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Ivan Guerrero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