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Желев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29.7.2003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+359893488317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hrisjelev10@gmail.com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