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Jerzak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natalia.jaskola@wp.pl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+48502411475 ,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Mikołaj</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06.07.2019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