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Natalia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García Franco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49292718S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10/12/1998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+34655067831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ngarcfr@gmail.com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Natalia García Franco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