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goralskakamila1@gmail.com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+48884079739 ,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goralska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Solomiya hot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