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Matraimova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m.matraimova9289@gmail.com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+48786434305 ,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Arif bilir</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18.03.2017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