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Cichecki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miloszcichecki@wp.pl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+48888286238 ,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Krzysztof Cichecki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