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Wusyk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+48696450074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Oliwia wusyk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Antoni Wusyk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19.07.2012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