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yehor budylskyi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+380993862020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artem mahar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06.07.2009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dima kolyadenko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01.09.2009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