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Валентина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Йотовска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valiavoda@abv.bg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+359885444154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9.7.1980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