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Egle Bacianskaite</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