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Ilinca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Paraschiv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Z3656250Z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21/12/1999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+34624512516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ili.stefi21@gmail.com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Ilinca Paraschiv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