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+359876767679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stelaolegova@gmail.com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Eva Atanasova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